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CB96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7E3DDBC2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F2829" w14:textId="77777777" w:rsidR="007B6691" w:rsidRDefault="007B6691"/>
    <w:p w14:paraId="6E4491AC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57955916" w14:textId="77777777" w:rsidR="007B6691" w:rsidRDefault="007B6691" w:rsidP="007B6691">
      <w:pPr>
        <w:jc w:val="center"/>
        <w:rPr>
          <w:b/>
        </w:rPr>
      </w:pPr>
    </w:p>
    <w:p w14:paraId="17878686" w14:textId="77777777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746F8D">
        <w:rPr>
          <w:rFonts w:asciiTheme="minorHAnsi" w:hAnsiTheme="minorHAnsi"/>
          <w:sz w:val="28"/>
          <w:szCs w:val="28"/>
        </w:rPr>
        <w:t>705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746F8D">
        <w:rPr>
          <w:rFonts w:asciiTheme="minorHAnsi" w:hAnsiTheme="minorHAnsi"/>
          <w:sz w:val="28"/>
          <w:szCs w:val="28"/>
        </w:rPr>
        <w:t>Recruitment Publications and Presentations</w:t>
      </w:r>
    </w:p>
    <w:p w14:paraId="45407AE0" w14:textId="77777777" w:rsidR="00DD584C" w:rsidRDefault="00DD584C" w:rsidP="00DD584C">
      <w:pPr>
        <w:spacing w:before="120" w:after="120" w:line="240" w:lineRule="auto"/>
      </w:pPr>
      <w:r>
        <w:t>It is the policy of the Board of Trustees that all recruitment materials and presentations represent Asheville-Buncombe Technical Community College accurately.  No recruitment publication may be publicly distributed without the expressed, final approval of the Community Relations &amp; Marketing Department.</w:t>
      </w:r>
    </w:p>
    <w:p w14:paraId="55B6C60E" w14:textId="77777777" w:rsidR="00DD584C" w:rsidRDefault="00DD584C" w:rsidP="00DD584C">
      <w:pPr>
        <w:pStyle w:val="Heading2"/>
      </w:pPr>
      <w:r>
        <w:t>Scope</w:t>
      </w:r>
    </w:p>
    <w:p w14:paraId="5FD8E964" w14:textId="77777777" w:rsidR="00DD584C" w:rsidRDefault="00DD584C" w:rsidP="00DD584C">
      <w:pPr>
        <w:spacing w:before="120" w:after="120" w:line="240" w:lineRule="auto"/>
      </w:pPr>
      <w:r>
        <w:t>Applies to all student and employee recruitment at the College.</w:t>
      </w:r>
    </w:p>
    <w:p w14:paraId="1F7E8728" w14:textId="77777777" w:rsidR="00DD584C" w:rsidRDefault="00DD584C" w:rsidP="00DD584C">
      <w:pPr>
        <w:pStyle w:val="Heading2"/>
      </w:pPr>
      <w:r>
        <w:t>Definitions</w:t>
      </w:r>
    </w:p>
    <w:p w14:paraId="5413DD9A" w14:textId="17D28133" w:rsidR="00DD584C" w:rsidRDefault="00DD584C" w:rsidP="00DD584C">
      <w:pPr>
        <w:spacing w:before="120" w:after="120" w:line="240" w:lineRule="auto"/>
      </w:pPr>
      <w:r w:rsidRPr="00DD584C">
        <w:rPr>
          <w:rStyle w:val="Heading3Char"/>
        </w:rPr>
        <w:t>Recruitment:</w:t>
      </w:r>
      <w:r>
        <w:t xml:space="preserve">  </w:t>
      </w:r>
      <w:r w:rsidR="00CD6ACA">
        <w:t>I</w:t>
      </w:r>
      <w:r>
        <w:t>ncludes both student and employee recruitment.</w:t>
      </w:r>
    </w:p>
    <w:p w14:paraId="19292F25" w14:textId="51F42552" w:rsidR="00DD584C" w:rsidRDefault="00DD584C" w:rsidP="00DD584C">
      <w:pPr>
        <w:spacing w:before="120" w:after="120" w:line="240" w:lineRule="auto"/>
      </w:pPr>
      <w:r w:rsidRPr="00DD584C">
        <w:rPr>
          <w:rStyle w:val="Heading3Char"/>
        </w:rPr>
        <w:t>Student Recruitment:</w:t>
      </w:r>
      <w:r>
        <w:t xml:space="preserve">  </w:t>
      </w:r>
      <w:r w:rsidR="00CD6ACA">
        <w:t>T</w:t>
      </w:r>
      <w:r>
        <w:t>o actively encourage individuals to apply for admission and enroll in classes at the College.</w:t>
      </w:r>
    </w:p>
    <w:p w14:paraId="5C025BE2" w14:textId="6297605C" w:rsidR="00DD584C" w:rsidRDefault="00DD584C" w:rsidP="00DD584C">
      <w:pPr>
        <w:spacing w:before="120" w:after="120" w:line="240" w:lineRule="auto"/>
      </w:pPr>
      <w:r w:rsidRPr="00DD584C">
        <w:rPr>
          <w:rStyle w:val="Heading3Char"/>
        </w:rPr>
        <w:t>Employee Recruitment:</w:t>
      </w:r>
      <w:r>
        <w:t xml:space="preserve">  </w:t>
      </w:r>
      <w:r w:rsidR="00CD6ACA">
        <w:t>T</w:t>
      </w:r>
      <w:r>
        <w:t>o actively encourage qualified individuals to apply for open employment positions at the College.</w:t>
      </w:r>
    </w:p>
    <w:p w14:paraId="618BC4D7" w14:textId="77777777" w:rsidR="00DD584C" w:rsidRDefault="00DD584C" w:rsidP="00DD584C">
      <w:pPr>
        <w:pStyle w:val="Heading2"/>
      </w:pPr>
      <w:r>
        <w:t>References</w:t>
      </w:r>
    </w:p>
    <w:p w14:paraId="4A0B60D8" w14:textId="77777777" w:rsidR="00DD584C" w:rsidRDefault="00DD584C" w:rsidP="00DD584C">
      <w:pPr>
        <w:spacing w:before="120" w:after="120" w:line="240" w:lineRule="auto"/>
      </w:pPr>
      <w:r>
        <w:t>Reviewed by the Executive Leadership Team, June 13 and 20, July 11, 2012</w:t>
      </w:r>
    </w:p>
    <w:p w14:paraId="318F1829" w14:textId="77777777" w:rsidR="00DD584C" w:rsidRDefault="00DD584C" w:rsidP="00DD584C">
      <w:pPr>
        <w:spacing w:before="120" w:after="120" w:line="240" w:lineRule="auto"/>
      </w:pPr>
      <w:r>
        <w:t>Reviewed by the Board of Trustees Executive Committee, July 19, 2012</w:t>
      </w:r>
    </w:p>
    <w:p w14:paraId="599EA0A1" w14:textId="77777777" w:rsidR="00DD584C" w:rsidRDefault="00DD584C" w:rsidP="00DD584C">
      <w:pPr>
        <w:pStyle w:val="Heading2"/>
      </w:pPr>
      <w:r>
        <w:t>Policy Owner</w:t>
      </w:r>
    </w:p>
    <w:p w14:paraId="3585221F" w14:textId="50B6573F" w:rsidR="00DD584C" w:rsidRDefault="00DD584C" w:rsidP="00DD584C">
      <w:pPr>
        <w:spacing w:before="120" w:after="120" w:line="240" w:lineRule="auto"/>
      </w:pPr>
      <w:r>
        <w:t>President’s Office, Director of Community Relations &amp; Marketing, Ext. 7</w:t>
      </w:r>
      <w:r w:rsidR="008D2948">
        <w:t>900</w:t>
      </w:r>
    </w:p>
    <w:p w14:paraId="4F7ACCBD" w14:textId="77777777" w:rsidR="00DD584C" w:rsidRDefault="00DD584C" w:rsidP="00DD584C">
      <w:pPr>
        <w:spacing w:before="120" w:after="120" w:line="240" w:lineRule="auto"/>
      </w:pPr>
    </w:p>
    <w:p w14:paraId="350D4175" w14:textId="77777777" w:rsidR="00DD584C" w:rsidRDefault="00DD584C" w:rsidP="00DD584C">
      <w:pPr>
        <w:spacing w:before="120" w:after="120" w:line="240" w:lineRule="auto"/>
      </w:pPr>
      <w:r>
        <w:t>See Recruitment Publications and Presentations Procedure</w:t>
      </w:r>
    </w:p>
    <w:p w14:paraId="5894F454" w14:textId="77777777" w:rsidR="00DD584C" w:rsidRDefault="00DD584C" w:rsidP="00DD584C">
      <w:pPr>
        <w:spacing w:before="120" w:after="120" w:line="240" w:lineRule="auto"/>
      </w:pPr>
    </w:p>
    <w:p w14:paraId="656E17A6" w14:textId="77777777" w:rsidR="00DD584C" w:rsidRPr="00DD584C" w:rsidRDefault="00DD584C" w:rsidP="00DD584C">
      <w:pPr>
        <w:spacing w:before="120" w:after="120" w:line="240" w:lineRule="auto"/>
      </w:pPr>
      <w:r>
        <w:t>Approved by the Board of Trustees on August 6, 2012.</w:t>
      </w:r>
    </w:p>
    <w:sectPr w:rsidR="00DD584C" w:rsidRPr="00DD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86E5B"/>
    <w:rsid w:val="00607885"/>
    <w:rsid w:val="006F1627"/>
    <w:rsid w:val="00746F8D"/>
    <w:rsid w:val="007B6691"/>
    <w:rsid w:val="008D2948"/>
    <w:rsid w:val="00913515"/>
    <w:rsid w:val="00C300AF"/>
    <w:rsid w:val="00CD6ACA"/>
    <w:rsid w:val="00D36D59"/>
    <w:rsid w:val="00DD553E"/>
    <w:rsid w:val="00DD584C"/>
    <w:rsid w:val="00E52999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8AF3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811</Value>
    </Procedure>
    <ELT_x0020_Reviewed xmlns="89b78d55-7dab-4c90-aab4-fcde592880c4">6.11.12</ELT_x0020_Reviewed>
    <Former_x0020_Policy_x0020__x0023_ xmlns="89b78d55-7dab-4c90-aab4-fcde592880c4">Recruitment Publications and Presentations</Former_x0020_Policy_x0020__x0023_>
    <Policy_x0020__x0023_ xmlns="89b78d55-7dab-4c90-aab4-fcde592880c4">705</Policy_x0020__x0023_>
    <Chapter xmlns="24095468-7e6a-47f9-99ae-172bfb0b814b">7</Chapter>
    <Approved xmlns="89b78d55-7dab-4c90-aab4-fcde592880c4">8.6.12</Approved>
    <_dlc_DocId xmlns="bebb4801-54de-4360-b8be-17d68ad98198">5XFVYUFMDQTF-1786235727-1080</_dlc_DocId>
    <_dlc_DocIdUrl xmlns="bebb4801-54de-4360-b8be-17d68ad98198">
      <Url>https://policies.abtech.edu/_layouts/15/DocIdRedir.aspx?ID=5XFVYUFMDQTF-1786235727-1080</Url>
      <Description>5XFVYUFMDQTF-1786235727-1080</Description>
    </_dlc_DocIdUrl>
    <_dlc_DocIdPersistId xmlns="bebb4801-54de-4360-b8be-17d68ad98198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ED58F-8ED1-4C27-8266-F84420A25EA2}">
  <ds:schemaRefs>
    <ds:schemaRef ds:uri="89b78d55-7dab-4c90-aab4-fcde592880c4"/>
    <ds:schemaRef ds:uri="bebb4801-54de-4360-b8be-17d68ad9819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4095468-7e6a-47f9-99ae-172bfb0b814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4E963C-89D4-4CA9-B1B2-61F95C0AE5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7C97D7-6D56-45E1-98C6-AB498FDF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5F225-9F23-40B0-9548-2929F7512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Publications and Presentations</dc:title>
  <dc:subject/>
  <dc:creator>Carolyn H Rice</dc:creator>
  <cp:keywords/>
  <dc:description/>
  <cp:lastModifiedBy>Carolyn H. Rice</cp:lastModifiedBy>
  <cp:revision>5</cp:revision>
  <dcterms:created xsi:type="dcterms:W3CDTF">2017-11-07T16:40:00Z</dcterms:created>
  <dcterms:modified xsi:type="dcterms:W3CDTF">2025-06-24T18:49:00Z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a7710a2f-2549-450f-92c8-1c9b68424e19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